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BD1" w:rsidRPr="00590F02" w:rsidRDefault="00B16BD1" w:rsidP="00B16BD1">
      <w:pPr>
        <w:tabs>
          <w:tab w:val="left" w:pos="6743"/>
        </w:tabs>
        <w:snapToGrid w:val="0"/>
        <w:spacing w:line="360" w:lineRule="auto"/>
        <w:ind w:right="6"/>
        <w:rPr>
          <w:rFonts w:ascii="Times New Roman" w:eastAsia="方正小标宋简体" w:hAnsi="Times New Roman"/>
          <w:b/>
          <w:sz w:val="44"/>
          <w:szCs w:val="44"/>
        </w:rPr>
      </w:pPr>
    </w:p>
    <w:p w:rsidR="00B16BD1" w:rsidRPr="00590F02" w:rsidRDefault="00B16BD1" w:rsidP="00B16BD1">
      <w:pPr>
        <w:tabs>
          <w:tab w:val="left" w:pos="1080"/>
        </w:tabs>
        <w:ind w:firstLineChars="198" w:firstLine="636"/>
        <w:jc w:val="center"/>
        <w:rPr>
          <w:rFonts w:ascii="Times New Roman" w:hAnsi="Times New Roman"/>
          <w:b/>
          <w:sz w:val="28"/>
        </w:rPr>
      </w:pPr>
      <w:r w:rsidRPr="00590F02">
        <w:rPr>
          <w:rFonts w:ascii="Times New Roman" w:eastAsia="仿宋_GB2312" w:hAnsi="Times New Roman"/>
          <w:b/>
          <w:bCs/>
        </w:rPr>
        <w:t xml:space="preserve">    </w:t>
      </w:r>
    </w:p>
    <w:p w:rsidR="00B16BD1" w:rsidRPr="00590F02" w:rsidRDefault="00B16BD1" w:rsidP="00B16BD1">
      <w:pPr>
        <w:jc w:val="center"/>
        <w:rPr>
          <w:rFonts w:ascii="Times New Roman" w:eastAsia="黑体" w:hAnsi="Times New Roman"/>
          <w:b/>
          <w:bCs/>
          <w:sz w:val="44"/>
          <w:szCs w:val="44"/>
        </w:rPr>
      </w:pPr>
    </w:p>
    <w:p w:rsidR="00B16BD1" w:rsidRPr="00590F02" w:rsidRDefault="00B16BD1" w:rsidP="00B16BD1">
      <w:pPr>
        <w:jc w:val="center"/>
        <w:rPr>
          <w:rFonts w:ascii="Times New Roman" w:eastAsia="黑体" w:hAnsi="Times New Roman"/>
          <w:b/>
          <w:bCs/>
          <w:sz w:val="44"/>
          <w:szCs w:val="44"/>
        </w:rPr>
      </w:pPr>
    </w:p>
    <w:p w:rsidR="00B16BD1" w:rsidRPr="00B7516C" w:rsidRDefault="00B16BD1" w:rsidP="00B16BD1">
      <w:pPr>
        <w:tabs>
          <w:tab w:val="left" w:pos="6743"/>
        </w:tabs>
        <w:snapToGrid w:val="0"/>
        <w:spacing w:line="360" w:lineRule="auto"/>
        <w:ind w:right="6"/>
        <w:jc w:val="center"/>
        <w:rPr>
          <w:rFonts w:ascii="Times New Roman" w:eastAsia="黑体" w:hAnsi="Times New Roman"/>
          <w:b/>
          <w:bCs/>
          <w:sz w:val="52"/>
          <w:szCs w:val="52"/>
        </w:rPr>
      </w:pPr>
      <w:r>
        <w:rPr>
          <w:rFonts w:ascii="Times New Roman" w:eastAsia="黑体" w:hAnsi="Times New Roman"/>
          <w:b/>
          <w:bCs/>
          <w:sz w:val="52"/>
          <w:szCs w:val="52"/>
        </w:rPr>
        <w:t>安徽省</w:t>
      </w:r>
      <w:r w:rsidRPr="00B7516C">
        <w:rPr>
          <w:rFonts w:ascii="Times New Roman" w:eastAsia="黑体" w:hAnsi="Times New Roman"/>
          <w:b/>
          <w:bCs/>
          <w:sz w:val="52"/>
          <w:szCs w:val="52"/>
        </w:rPr>
        <w:t>引才奖补申报</w:t>
      </w:r>
      <w:r w:rsidRPr="00B7516C">
        <w:rPr>
          <w:rFonts w:ascii="Times New Roman" w:eastAsia="黑体" w:hAnsi="Times New Roman" w:hint="eastAsia"/>
          <w:b/>
          <w:bCs/>
          <w:sz w:val="52"/>
          <w:szCs w:val="52"/>
        </w:rPr>
        <w:t>书</w:t>
      </w:r>
    </w:p>
    <w:p w:rsidR="00B16BD1" w:rsidRPr="00590F02" w:rsidRDefault="00B16BD1" w:rsidP="00B16BD1">
      <w:pPr>
        <w:pStyle w:val="a6"/>
        <w:shd w:val="clear" w:color="auto" w:fill="FFFFFF"/>
        <w:spacing w:before="96" w:beforeAutospacing="0" w:after="96" w:afterAutospacing="0" w:line="580" w:lineRule="exact"/>
        <w:jc w:val="center"/>
        <w:rPr>
          <w:rFonts w:ascii="Times New Roman" w:eastAsia="黑体" w:hAnsi="Times New Roman" w:cs="Times New Roman"/>
          <w:b/>
          <w:bCs/>
          <w:kern w:val="2"/>
          <w:sz w:val="44"/>
          <w:szCs w:val="44"/>
        </w:rPr>
      </w:pPr>
    </w:p>
    <w:p w:rsidR="00B16BD1" w:rsidRPr="00590F02" w:rsidRDefault="00B16BD1" w:rsidP="00B16BD1">
      <w:pPr>
        <w:jc w:val="left"/>
        <w:rPr>
          <w:rFonts w:ascii="Times New Roman" w:hAnsi="Times New Roman"/>
          <w:b/>
          <w:sz w:val="30"/>
          <w:szCs w:val="30"/>
        </w:rPr>
      </w:pPr>
    </w:p>
    <w:p w:rsidR="00B16BD1" w:rsidRPr="00590F02" w:rsidRDefault="00B16BD1" w:rsidP="00B16BD1">
      <w:pPr>
        <w:jc w:val="left"/>
        <w:rPr>
          <w:rFonts w:ascii="Times New Roman" w:hAnsi="Times New Roman"/>
          <w:b/>
          <w:sz w:val="30"/>
          <w:szCs w:val="30"/>
        </w:rPr>
      </w:pPr>
    </w:p>
    <w:p w:rsidR="00B16BD1" w:rsidRDefault="00B16BD1" w:rsidP="00B16BD1">
      <w:pPr>
        <w:jc w:val="left"/>
        <w:rPr>
          <w:rFonts w:ascii="Times New Roman" w:hAnsi="Times New Roman"/>
          <w:b/>
          <w:sz w:val="30"/>
          <w:szCs w:val="30"/>
        </w:rPr>
      </w:pPr>
    </w:p>
    <w:p w:rsidR="00B16BD1" w:rsidRPr="00590F02" w:rsidRDefault="00B16BD1" w:rsidP="00B16BD1">
      <w:pPr>
        <w:jc w:val="left"/>
        <w:rPr>
          <w:rFonts w:ascii="Times New Roman" w:hAnsi="Times New Roman"/>
          <w:b/>
          <w:sz w:val="30"/>
          <w:szCs w:val="30"/>
        </w:rPr>
      </w:pPr>
    </w:p>
    <w:p w:rsidR="00B16BD1" w:rsidRPr="00B7516C" w:rsidRDefault="00B16BD1" w:rsidP="00B16BD1">
      <w:pPr>
        <w:snapToGrid w:val="0"/>
        <w:spacing w:line="480" w:lineRule="auto"/>
        <w:ind w:left="941" w:firstLine="679"/>
        <w:rPr>
          <w:rFonts w:ascii="Times New Roman" w:eastAsia="仿宋_GB2312" w:hAnsi="Times New Roman"/>
          <w:b/>
          <w:sz w:val="36"/>
          <w:szCs w:val="36"/>
        </w:rPr>
      </w:pPr>
      <w:r w:rsidRPr="00B7516C">
        <w:rPr>
          <w:rFonts w:ascii="Times New Roman" w:eastAsia="仿宋_GB2312" w:hAnsi="Times New Roman"/>
          <w:b/>
          <w:sz w:val="36"/>
          <w:szCs w:val="36"/>
        </w:rPr>
        <w:t>平台</w:t>
      </w:r>
      <w:r>
        <w:rPr>
          <w:rFonts w:ascii="Times New Roman" w:eastAsia="仿宋_GB2312" w:hAnsi="Times New Roman" w:hint="eastAsia"/>
          <w:b/>
          <w:sz w:val="36"/>
          <w:szCs w:val="36"/>
        </w:rPr>
        <w:t>名</w:t>
      </w:r>
      <w:r w:rsidRPr="00B7516C">
        <w:rPr>
          <w:rFonts w:ascii="Times New Roman" w:eastAsia="仿宋_GB2312" w:hAnsi="Times New Roman"/>
          <w:b/>
          <w:sz w:val="36"/>
          <w:szCs w:val="36"/>
        </w:rPr>
        <w:t>称：</w:t>
      </w:r>
      <w:r w:rsidRPr="00B7516C">
        <w:rPr>
          <w:rFonts w:ascii="Times New Roman" w:eastAsia="仿宋_GB2312" w:hAnsi="Times New Roman"/>
          <w:b/>
          <w:sz w:val="36"/>
          <w:szCs w:val="36"/>
          <w:u w:val="single"/>
        </w:rPr>
        <w:t xml:space="preserve">                 </w:t>
      </w:r>
    </w:p>
    <w:p w:rsidR="00B16BD1" w:rsidRPr="00B7516C" w:rsidRDefault="00B16BD1" w:rsidP="00B16BD1">
      <w:pPr>
        <w:snapToGrid w:val="0"/>
        <w:spacing w:line="480" w:lineRule="auto"/>
        <w:ind w:left="941" w:firstLine="679"/>
        <w:rPr>
          <w:rFonts w:ascii="Times New Roman" w:eastAsia="仿宋_GB2312" w:hAnsi="Times New Roman"/>
          <w:b/>
          <w:sz w:val="36"/>
          <w:szCs w:val="36"/>
        </w:rPr>
      </w:pPr>
      <w:r w:rsidRPr="00B7516C">
        <w:rPr>
          <w:rFonts w:ascii="Times New Roman" w:eastAsia="仿宋_GB2312" w:hAnsi="Times New Roman"/>
          <w:b/>
          <w:sz w:val="36"/>
          <w:szCs w:val="36"/>
        </w:rPr>
        <w:t>申报单位：</w:t>
      </w:r>
      <w:r w:rsidRPr="00B7516C">
        <w:rPr>
          <w:rFonts w:ascii="Times New Roman" w:eastAsia="仿宋_GB2312" w:hAnsi="Times New Roman"/>
          <w:b/>
          <w:sz w:val="36"/>
          <w:szCs w:val="36"/>
          <w:u w:val="single"/>
        </w:rPr>
        <w:t xml:space="preserve">                 </w:t>
      </w:r>
    </w:p>
    <w:p w:rsidR="00B16BD1" w:rsidRPr="00B7516C" w:rsidRDefault="00B16BD1" w:rsidP="00B16BD1">
      <w:pPr>
        <w:snapToGrid w:val="0"/>
        <w:spacing w:line="480" w:lineRule="auto"/>
        <w:ind w:left="941" w:firstLine="679"/>
        <w:rPr>
          <w:rFonts w:ascii="Times New Roman" w:eastAsia="仿宋_GB2312" w:hAnsi="Times New Roman"/>
          <w:b/>
          <w:sz w:val="36"/>
          <w:szCs w:val="36"/>
        </w:rPr>
      </w:pPr>
      <w:r w:rsidRPr="00B7516C">
        <w:rPr>
          <w:rFonts w:ascii="Times New Roman" w:eastAsia="仿宋_GB2312" w:hAnsi="Times New Roman"/>
          <w:b/>
          <w:sz w:val="36"/>
          <w:szCs w:val="36"/>
        </w:rPr>
        <w:t>填报日期：</w:t>
      </w:r>
      <w:r w:rsidRPr="00B7516C">
        <w:rPr>
          <w:rFonts w:ascii="Times New Roman" w:eastAsia="仿宋_GB2312" w:hAnsi="Times New Roman"/>
          <w:b/>
          <w:sz w:val="36"/>
          <w:szCs w:val="36"/>
          <w:u w:val="single"/>
        </w:rPr>
        <w:t xml:space="preserve">                 </w:t>
      </w:r>
    </w:p>
    <w:p w:rsidR="00B16BD1" w:rsidRDefault="00B16BD1" w:rsidP="00B16BD1">
      <w:pPr>
        <w:spacing w:line="360" w:lineRule="auto"/>
        <w:jc w:val="center"/>
        <w:rPr>
          <w:rFonts w:ascii="Times New Roman" w:eastAsia="黑体" w:hAnsi="Times New Roman"/>
          <w:b/>
        </w:rPr>
      </w:pPr>
    </w:p>
    <w:p w:rsidR="00B16BD1" w:rsidRPr="00590F02" w:rsidRDefault="00B16BD1" w:rsidP="00B16BD1">
      <w:pPr>
        <w:spacing w:line="360" w:lineRule="auto"/>
        <w:jc w:val="center"/>
        <w:rPr>
          <w:rFonts w:ascii="Times New Roman" w:eastAsia="黑体" w:hAnsi="Times New Roman"/>
          <w:b/>
        </w:rPr>
      </w:pPr>
    </w:p>
    <w:p w:rsidR="00B16BD1" w:rsidRPr="00590F02" w:rsidRDefault="00B16BD1" w:rsidP="00B16BD1">
      <w:pPr>
        <w:spacing w:line="360" w:lineRule="auto"/>
        <w:jc w:val="center"/>
        <w:rPr>
          <w:rFonts w:ascii="Times New Roman" w:eastAsia="黑体" w:hAnsi="Times New Roman"/>
          <w:b/>
        </w:rPr>
      </w:pPr>
    </w:p>
    <w:p w:rsidR="00B16BD1" w:rsidRPr="00B7516C" w:rsidRDefault="00B16BD1" w:rsidP="00B16BD1">
      <w:pPr>
        <w:spacing w:line="580" w:lineRule="atLeast"/>
        <w:jc w:val="center"/>
        <w:rPr>
          <w:rFonts w:ascii="Times New Roman" w:eastAsia="仿宋_GB2312" w:hAnsi="Times New Roman"/>
          <w:b/>
          <w:sz w:val="36"/>
          <w:szCs w:val="36"/>
        </w:rPr>
      </w:pPr>
      <w:r w:rsidRPr="00B7516C">
        <w:rPr>
          <w:rFonts w:ascii="Times New Roman" w:eastAsia="仿宋_GB2312" w:hAnsi="Times New Roman"/>
          <w:b/>
          <w:sz w:val="36"/>
          <w:szCs w:val="36"/>
        </w:rPr>
        <w:t>中共安徽省委组织部</w:t>
      </w:r>
    </w:p>
    <w:p w:rsidR="00B16BD1" w:rsidRPr="003535F3" w:rsidRDefault="00B16BD1" w:rsidP="00B16BD1">
      <w:pPr>
        <w:spacing w:line="580" w:lineRule="atLeast"/>
        <w:jc w:val="center"/>
        <w:rPr>
          <w:rFonts w:ascii="Times New Roman" w:eastAsia="仿宋_GB2312" w:hAnsi="Times New Roman"/>
          <w:b/>
          <w:sz w:val="36"/>
          <w:szCs w:val="36"/>
        </w:rPr>
        <w:sectPr w:rsidR="00B16BD1" w:rsidRPr="003535F3">
          <w:footerReference w:type="even" r:id="rId6"/>
          <w:footerReference w:type="first" r:id="rId7"/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  <w:r w:rsidRPr="00B7516C">
        <w:rPr>
          <w:rFonts w:ascii="Times New Roman" w:eastAsia="仿宋_GB2312" w:hAnsi="Times New Roman"/>
          <w:b/>
          <w:sz w:val="36"/>
          <w:szCs w:val="36"/>
        </w:rPr>
        <w:t>20</w:t>
      </w:r>
      <w:r>
        <w:rPr>
          <w:rFonts w:ascii="Times New Roman" w:eastAsia="仿宋_GB2312" w:hAnsi="Times New Roman" w:hint="eastAsia"/>
          <w:b/>
          <w:sz w:val="36"/>
          <w:szCs w:val="36"/>
        </w:rPr>
        <w:t>2</w:t>
      </w:r>
      <w:r w:rsidR="007B4DC5">
        <w:rPr>
          <w:rFonts w:ascii="Times New Roman" w:eastAsia="仿宋_GB2312" w:hAnsi="Times New Roman" w:hint="eastAsia"/>
          <w:b/>
          <w:sz w:val="36"/>
          <w:szCs w:val="36"/>
        </w:rPr>
        <w:t>1</w:t>
      </w:r>
      <w:r w:rsidRPr="00B7516C">
        <w:rPr>
          <w:rFonts w:ascii="Times New Roman" w:eastAsia="仿宋_GB2312" w:hAnsi="Times New Roman"/>
          <w:b/>
          <w:sz w:val="36"/>
          <w:szCs w:val="36"/>
        </w:rPr>
        <w:t>年</w:t>
      </w:r>
      <w:r>
        <w:rPr>
          <w:rFonts w:ascii="Times New Roman" w:eastAsia="仿宋_GB2312" w:hAnsi="Times New Roman" w:hint="eastAsia"/>
          <w:b/>
          <w:sz w:val="36"/>
          <w:szCs w:val="36"/>
        </w:rPr>
        <w:t xml:space="preserve">  </w:t>
      </w:r>
      <w:r w:rsidRPr="00B7516C">
        <w:rPr>
          <w:rFonts w:ascii="Times New Roman" w:eastAsia="仿宋_GB2312" w:hAnsi="Times New Roman"/>
          <w:b/>
          <w:sz w:val="36"/>
          <w:szCs w:val="36"/>
        </w:rPr>
        <w:t>月制</w:t>
      </w:r>
    </w:p>
    <w:p w:rsidR="00B16BD1" w:rsidRPr="00580667" w:rsidRDefault="00B16BD1" w:rsidP="00C3014A">
      <w:pPr>
        <w:spacing w:beforeLines="50" w:line="440" w:lineRule="exact"/>
        <w:jc w:val="center"/>
        <w:rPr>
          <w:rFonts w:ascii="Times New Roman" w:eastAsia="黑体" w:hAnsi="Times New Roman"/>
          <w:b/>
          <w:sz w:val="36"/>
          <w:szCs w:val="36"/>
        </w:rPr>
      </w:pPr>
      <w:r w:rsidRPr="00580667">
        <w:rPr>
          <w:rFonts w:ascii="Times New Roman" w:eastAsia="黑体" w:hAnsi="Times New Roman"/>
          <w:b/>
          <w:sz w:val="36"/>
          <w:szCs w:val="36"/>
        </w:rPr>
        <w:lastRenderedPageBreak/>
        <w:t>填</w:t>
      </w:r>
      <w:r w:rsidRPr="00580667">
        <w:rPr>
          <w:rFonts w:ascii="Times New Roman" w:eastAsia="黑体" w:hAnsi="Times New Roman"/>
          <w:b/>
          <w:sz w:val="36"/>
          <w:szCs w:val="36"/>
        </w:rPr>
        <w:t xml:space="preserve"> </w:t>
      </w:r>
      <w:r w:rsidRPr="00580667">
        <w:rPr>
          <w:rFonts w:ascii="Times New Roman" w:eastAsia="黑体" w:hAnsi="Times New Roman"/>
          <w:b/>
          <w:sz w:val="36"/>
          <w:szCs w:val="36"/>
        </w:rPr>
        <w:t>写</w:t>
      </w:r>
      <w:r w:rsidRPr="00580667">
        <w:rPr>
          <w:rFonts w:ascii="Times New Roman" w:eastAsia="黑体" w:hAnsi="Times New Roman"/>
          <w:b/>
          <w:sz w:val="36"/>
          <w:szCs w:val="36"/>
        </w:rPr>
        <w:t xml:space="preserve"> </w:t>
      </w:r>
      <w:r w:rsidRPr="00580667">
        <w:rPr>
          <w:rFonts w:ascii="Times New Roman" w:eastAsia="黑体" w:hAnsi="Times New Roman"/>
          <w:b/>
          <w:sz w:val="36"/>
          <w:szCs w:val="36"/>
        </w:rPr>
        <w:t>说</w:t>
      </w:r>
      <w:r w:rsidRPr="00580667">
        <w:rPr>
          <w:rFonts w:ascii="Times New Roman" w:eastAsia="黑体" w:hAnsi="Times New Roman"/>
          <w:b/>
          <w:sz w:val="36"/>
          <w:szCs w:val="36"/>
        </w:rPr>
        <w:t xml:space="preserve"> </w:t>
      </w:r>
      <w:r w:rsidRPr="00580667">
        <w:rPr>
          <w:rFonts w:ascii="Times New Roman" w:eastAsia="黑体" w:hAnsi="Times New Roman"/>
          <w:b/>
          <w:sz w:val="36"/>
          <w:szCs w:val="36"/>
        </w:rPr>
        <w:t>明</w:t>
      </w:r>
    </w:p>
    <w:p w:rsidR="00B16BD1" w:rsidRPr="00DF620D" w:rsidRDefault="00B16BD1" w:rsidP="00B16BD1">
      <w:pPr>
        <w:spacing w:line="440" w:lineRule="exact"/>
        <w:ind w:firstLineChars="200" w:firstLine="482"/>
        <w:rPr>
          <w:rFonts w:ascii="Times New Roman" w:eastAsia="仿宋_GB2312" w:hAnsi="Times New Roman"/>
          <w:b/>
          <w:sz w:val="24"/>
          <w:szCs w:val="24"/>
        </w:rPr>
      </w:pPr>
    </w:p>
    <w:p w:rsidR="00B16BD1" w:rsidRPr="00EC28C5" w:rsidRDefault="00B16BD1" w:rsidP="00B16BD1">
      <w:pPr>
        <w:spacing w:line="440" w:lineRule="exact"/>
        <w:ind w:firstLineChars="200" w:firstLine="562"/>
        <w:rPr>
          <w:rFonts w:ascii="仿宋_GB2312" w:eastAsia="仿宋_GB2312" w:hAnsi="Times New Roman"/>
          <w:b/>
          <w:sz w:val="28"/>
          <w:szCs w:val="28"/>
        </w:rPr>
      </w:pPr>
      <w:r w:rsidRPr="00EC28C5">
        <w:rPr>
          <w:rFonts w:ascii="Times New Roman" w:eastAsia="仿宋_GB2312" w:hAnsi="Times New Roman"/>
          <w:b/>
          <w:sz w:val="28"/>
          <w:szCs w:val="28"/>
        </w:rPr>
        <w:t>一、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申报书由三部分内容组成，分别是申报平台及平台引才情况、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20</w:t>
      </w:r>
      <w:r w:rsidR="007B4DC5">
        <w:rPr>
          <w:rFonts w:ascii="Times New Roman" w:eastAsia="仿宋_GB2312" w:hAnsi="Times New Roman" w:hint="eastAsia"/>
          <w:b/>
          <w:sz w:val="28"/>
          <w:szCs w:val="28"/>
        </w:rPr>
        <w:t>20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年度引才名单</w:t>
      </w:r>
      <w:r w:rsidRPr="00EC28C5">
        <w:rPr>
          <w:rFonts w:ascii="仿宋_GB2312" w:eastAsia="仿宋_GB2312" w:hAnsi="Times New Roman" w:hint="eastAsia"/>
          <w:b/>
          <w:sz w:val="28"/>
          <w:szCs w:val="28"/>
        </w:rPr>
        <w:t>、引进人才简历</w:t>
      </w:r>
      <w:r>
        <w:rPr>
          <w:rFonts w:ascii="仿宋_GB2312" w:eastAsia="仿宋_GB2312" w:hAnsi="Times New Roman" w:hint="eastAsia"/>
          <w:b/>
          <w:sz w:val="28"/>
          <w:szCs w:val="28"/>
        </w:rPr>
        <w:t>。</w:t>
      </w:r>
      <w:r w:rsidRPr="00EC28C5">
        <w:rPr>
          <w:rFonts w:ascii="仿宋_GB2312" w:eastAsia="仿宋_GB2312" w:hAnsi="Times New Roman" w:hint="eastAsia"/>
          <w:b/>
          <w:sz w:val="28"/>
          <w:szCs w:val="28"/>
        </w:rPr>
        <w:t>请按要求</w:t>
      </w:r>
      <w:r>
        <w:rPr>
          <w:rFonts w:ascii="仿宋_GB2312" w:eastAsia="仿宋_GB2312" w:hAnsi="Times New Roman" w:hint="eastAsia"/>
          <w:b/>
          <w:sz w:val="28"/>
          <w:szCs w:val="28"/>
        </w:rPr>
        <w:t>实事求是</w:t>
      </w:r>
      <w:r w:rsidRPr="00EC28C5">
        <w:rPr>
          <w:rFonts w:ascii="仿宋_GB2312" w:eastAsia="仿宋_GB2312" w:hAnsi="Times New Roman" w:hint="eastAsia"/>
          <w:b/>
          <w:sz w:val="28"/>
          <w:szCs w:val="28"/>
        </w:rPr>
        <w:t>认真填写、文字精炼。</w:t>
      </w:r>
    </w:p>
    <w:p w:rsidR="00B16BD1" w:rsidRPr="00EC28C5" w:rsidRDefault="00B16BD1" w:rsidP="00B16BD1">
      <w:pPr>
        <w:spacing w:line="440" w:lineRule="exact"/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EC28C5">
        <w:rPr>
          <w:rFonts w:ascii="仿宋_GB2312" w:eastAsia="仿宋_GB2312" w:hint="eastAsia"/>
          <w:b/>
          <w:sz w:val="28"/>
          <w:szCs w:val="28"/>
        </w:rPr>
        <w:t>二、</w:t>
      </w:r>
      <w:r>
        <w:rPr>
          <w:rFonts w:ascii="仿宋_GB2312" w:eastAsia="仿宋_GB2312" w:hint="eastAsia"/>
          <w:b/>
          <w:sz w:val="28"/>
          <w:szCs w:val="28"/>
        </w:rPr>
        <w:t>“平台名称”填人才所在工作平台全称；</w:t>
      </w:r>
      <w:r w:rsidRPr="00EC28C5">
        <w:rPr>
          <w:rFonts w:ascii="仿宋_GB2312" w:eastAsia="仿宋_GB2312" w:hAnsi="Times New Roman" w:hint="eastAsia"/>
          <w:b/>
          <w:sz w:val="28"/>
          <w:szCs w:val="28"/>
        </w:rPr>
        <w:t>“</w:t>
      </w:r>
      <w:r w:rsidRPr="00EC28C5">
        <w:rPr>
          <w:rFonts w:ascii="仿宋_GB2312" w:eastAsia="仿宋_GB2312" w:hint="eastAsia"/>
          <w:b/>
          <w:sz w:val="28"/>
          <w:szCs w:val="28"/>
        </w:rPr>
        <w:t>申报单位</w:t>
      </w:r>
      <w:r w:rsidRPr="00EC28C5">
        <w:rPr>
          <w:rFonts w:ascii="仿宋_GB2312" w:eastAsia="仿宋_GB2312" w:hAnsi="Times New Roman" w:hint="eastAsia"/>
          <w:b/>
          <w:sz w:val="28"/>
          <w:szCs w:val="28"/>
        </w:rPr>
        <w:t>”填平台所属单位全称；</w:t>
      </w:r>
      <w:r w:rsidRPr="00EC28C5">
        <w:rPr>
          <w:rFonts w:ascii="仿宋_GB2312" w:eastAsia="仿宋_GB2312" w:hint="eastAsia"/>
          <w:b/>
          <w:sz w:val="28"/>
          <w:szCs w:val="28"/>
        </w:rPr>
        <w:t>“平台所在地”如座落在县，须填写到县。</w:t>
      </w:r>
    </w:p>
    <w:p w:rsidR="00B16BD1" w:rsidRPr="00EC28C5" w:rsidRDefault="00B16BD1" w:rsidP="00B16BD1">
      <w:pPr>
        <w:spacing w:line="440" w:lineRule="exact"/>
        <w:ind w:right="6" w:firstLineChars="192" w:firstLine="540"/>
        <w:rPr>
          <w:rFonts w:ascii="Times New Roman" w:eastAsia="仿宋_GB2312" w:hAnsi="Times New Roman"/>
          <w:b/>
          <w:sz w:val="28"/>
          <w:szCs w:val="28"/>
        </w:rPr>
      </w:pPr>
      <w:r w:rsidRPr="00EC28C5">
        <w:rPr>
          <w:rFonts w:ascii="Times New Roman" w:eastAsia="仿宋_GB2312" w:hAnsi="Times New Roman"/>
          <w:b/>
          <w:sz w:val="28"/>
          <w:szCs w:val="28"/>
        </w:rPr>
        <w:t>三、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“平台类型”：</w:t>
      </w:r>
      <w:r w:rsidRPr="00EC28C5">
        <w:rPr>
          <w:rFonts w:ascii="Times New Roman" w:eastAsia="仿宋_GB2312" w:hint="eastAsia"/>
          <w:b/>
          <w:sz w:val="28"/>
          <w:szCs w:val="28"/>
        </w:rPr>
        <w:t>见通知要求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（非企事业单位所属各类开发区、产业园、创业园等园区不在申报范围内）。</w:t>
      </w:r>
    </w:p>
    <w:p w:rsidR="00B16BD1" w:rsidRPr="00EC28C5" w:rsidRDefault="00B16BD1" w:rsidP="00B16BD1">
      <w:pPr>
        <w:spacing w:line="440" w:lineRule="exact"/>
        <w:ind w:right="6" w:firstLineChars="192" w:firstLine="540"/>
        <w:rPr>
          <w:rFonts w:ascii="Times New Roman" w:eastAsia="仿宋_GB2312" w:hAnsi="Times New Roman"/>
          <w:b/>
          <w:sz w:val="28"/>
          <w:szCs w:val="28"/>
        </w:rPr>
      </w:pPr>
      <w:r w:rsidRPr="00EC28C5">
        <w:rPr>
          <w:rFonts w:ascii="Times New Roman" w:eastAsia="仿宋_GB2312" w:hAnsi="Times New Roman" w:hint="eastAsia"/>
          <w:b/>
          <w:sz w:val="28"/>
          <w:szCs w:val="28"/>
        </w:rPr>
        <w:t>四、“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A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、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B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、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C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”</w:t>
      </w:r>
      <w:r w:rsidRPr="00EC28C5">
        <w:rPr>
          <w:rFonts w:ascii="Times New Roman" w:eastAsia="仿宋_GB2312" w:hint="eastAsia"/>
          <w:b/>
          <w:sz w:val="28"/>
          <w:szCs w:val="28"/>
        </w:rPr>
        <w:t>依据附件</w:t>
      </w:r>
      <w:r w:rsidRPr="00EC28C5">
        <w:rPr>
          <w:rFonts w:ascii="Times New Roman" w:eastAsia="仿宋_GB2312" w:hint="eastAsia"/>
          <w:b/>
          <w:sz w:val="28"/>
          <w:szCs w:val="28"/>
        </w:rPr>
        <w:t>1</w:t>
      </w:r>
      <w:r w:rsidRPr="00EC28C5">
        <w:rPr>
          <w:rFonts w:ascii="Times New Roman" w:eastAsia="仿宋_GB2312" w:hint="eastAsia"/>
          <w:b/>
          <w:sz w:val="28"/>
          <w:szCs w:val="28"/>
        </w:rPr>
        <w:t>所列人才</w:t>
      </w:r>
      <w:r w:rsidRPr="00EC28C5">
        <w:rPr>
          <w:rFonts w:ascii="Times New Roman" w:eastAsia="仿宋_GB2312"/>
          <w:b/>
          <w:sz w:val="28"/>
          <w:szCs w:val="28"/>
        </w:rPr>
        <w:t>层次</w:t>
      </w:r>
      <w:r w:rsidRPr="00EC28C5">
        <w:rPr>
          <w:rFonts w:ascii="Times New Roman" w:eastAsia="仿宋_GB2312" w:hint="eastAsia"/>
          <w:b/>
          <w:sz w:val="28"/>
          <w:szCs w:val="28"/>
        </w:rPr>
        <w:t>类型填写，“其他”是指除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A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、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B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、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C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层次以外的其他我省经济社会发展急需紧缺的人才</w:t>
      </w:r>
      <w:r w:rsidRPr="00EC28C5">
        <w:rPr>
          <w:rFonts w:ascii="Times New Roman" w:eastAsia="仿宋_GB2312" w:hint="eastAsia"/>
          <w:b/>
          <w:sz w:val="28"/>
          <w:szCs w:val="28"/>
        </w:rPr>
        <w:t>。</w:t>
      </w:r>
    </w:p>
    <w:p w:rsidR="00B16BD1" w:rsidRPr="00EC28C5" w:rsidRDefault="00B16BD1" w:rsidP="00B16BD1">
      <w:pPr>
        <w:spacing w:line="440" w:lineRule="exact"/>
        <w:ind w:right="6" w:firstLineChars="192" w:firstLine="540"/>
        <w:rPr>
          <w:rFonts w:ascii="Times New Roman" w:eastAsia="仿宋_GB2312" w:hAnsi="Times New Roman"/>
          <w:b/>
          <w:sz w:val="28"/>
          <w:szCs w:val="28"/>
        </w:rPr>
      </w:pPr>
      <w:r w:rsidRPr="00EC28C5">
        <w:rPr>
          <w:rFonts w:ascii="Times New Roman" w:eastAsia="仿宋_GB2312" w:hAnsi="Times New Roman" w:hint="eastAsia"/>
          <w:b/>
          <w:sz w:val="28"/>
          <w:szCs w:val="28"/>
        </w:rPr>
        <w:t>五、</w:t>
      </w:r>
      <w:r w:rsidRPr="00EC28C5">
        <w:rPr>
          <w:rFonts w:ascii="Times New Roman" w:eastAsia="仿宋_GB2312" w:hAnsi="Times New Roman"/>
          <w:b/>
          <w:sz w:val="28"/>
          <w:szCs w:val="28"/>
        </w:rPr>
        <w:t>“</w:t>
      </w:r>
      <w:r w:rsidRPr="00EC28C5">
        <w:rPr>
          <w:rFonts w:ascii="Times New Roman" w:eastAsia="仿宋_GB2312" w:hAnsi="Times New Roman"/>
          <w:b/>
          <w:sz w:val="28"/>
          <w:szCs w:val="28"/>
        </w:rPr>
        <w:t>平台简介</w:t>
      </w:r>
      <w:r w:rsidRPr="00EC28C5">
        <w:rPr>
          <w:rFonts w:ascii="Times New Roman" w:eastAsia="仿宋_GB2312" w:hAnsi="Times New Roman"/>
          <w:b/>
          <w:sz w:val="28"/>
          <w:szCs w:val="28"/>
        </w:rPr>
        <w:t>”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，</w:t>
      </w:r>
      <w:r w:rsidRPr="00EC28C5">
        <w:rPr>
          <w:rFonts w:ascii="Times New Roman" w:eastAsia="仿宋_GB2312" w:hAnsi="Times New Roman"/>
          <w:b/>
          <w:sz w:val="28"/>
          <w:szCs w:val="28"/>
        </w:rPr>
        <w:t>简要介绍平台基本情况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及在同类平台中的地位</w:t>
      </w:r>
      <w:r w:rsidRPr="00EC28C5">
        <w:rPr>
          <w:rFonts w:ascii="Times New Roman" w:eastAsia="仿宋_GB2312" w:hAnsi="Times New Roman"/>
          <w:b/>
          <w:sz w:val="28"/>
          <w:szCs w:val="28"/>
        </w:rPr>
        <w:t>，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150</w:t>
      </w:r>
      <w:r w:rsidRPr="00EC28C5">
        <w:rPr>
          <w:rFonts w:ascii="Times New Roman" w:eastAsia="仿宋_GB2312" w:hAnsi="Times New Roman"/>
          <w:b/>
          <w:sz w:val="28"/>
          <w:szCs w:val="28"/>
        </w:rPr>
        <w:t>字以内。</w:t>
      </w:r>
    </w:p>
    <w:p w:rsidR="00B16BD1" w:rsidRPr="00EC28C5" w:rsidRDefault="00B16BD1" w:rsidP="00B16BD1">
      <w:pPr>
        <w:tabs>
          <w:tab w:val="left" w:pos="6810"/>
        </w:tabs>
        <w:spacing w:line="44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 w:rsidRPr="00EC28C5">
        <w:rPr>
          <w:rFonts w:ascii="Times New Roman" w:eastAsia="仿宋_GB2312" w:hAnsi="Times New Roman" w:hint="eastAsia"/>
          <w:b/>
          <w:sz w:val="28"/>
          <w:szCs w:val="28"/>
        </w:rPr>
        <w:t>六</w:t>
      </w:r>
      <w:r w:rsidRPr="00EC28C5">
        <w:rPr>
          <w:rFonts w:ascii="Times New Roman" w:eastAsia="仿宋_GB2312" w:hAnsi="Times New Roman"/>
          <w:b/>
          <w:sz w:val="28"/>
          <w:szCs w:val="28"/>
        </w:rPr>
        <w:t>、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“引才及人才支持措施”，简要介绍</w:t>
      </w:r>
      <w:r w:rsidRPr="00EC28C5">
        <w:rPr>
          <w:rFonts w:ascii="Times New Roman" w:eastAsia="仿宋_GB2312" w:hAnsi="Times New Roman"/>
          <w:b/>
          <w:sz w:val="28"/>
          <w:szCs w:val="28"/>
        </w:rPr>
        <w:t>引进人才工作举措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，</w:t>
      </w:r>
      <w:r w:rsidRPr="00EC28C5">
        <w:rPr>
          <w:rFonts w:ascii="Times New Roman" w:eastAsia="仿宋_GB2312" w:hAnsi="Times New Roman"/>
          <w:b/>
          <w:sz w:val="28"/>
          <w:szCs w:val="28"/>
        </w:rPr>
        <w:t>如领导重视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，</w:t>
      </w:r>
      <w:r w:rsidRPr="00EC28C5">
        <w:rPr>
          <w:rFonts w:ascii="Times New Roman" w:eastAsia="仿宋_GB2312" w:hAnsi="Times New Roman"/>
          <w:b/>
          <w:sz w:val="28"/>
          <w:szCs w:val="28"/>
        </w:rPr>
        <w:t>政策制定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，</w:t>
      </w:r>
      <w:r w:rsidRPr="00EC28C5">
        <w:rPr>
          <w:rFonts w:ascii="Times New Roman" w:eastAsia="仿宋_GB2312" w:hAnsi="Times New Roman"/>
          <w:b/>
          <w:sz w:val="28"/>
          <w:szCs w:val="28"/>
        </w:rPr>
        <w:t>工作生活环境改善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，</w:t>
      </w:r>
      <w:r w:rsidRPr="00EC28C5">
        <w:rPr>
          <w:rFonts w:ascii="Times New Roman" w:eastAsia="仿宋_GB2312" w:hAnsi="Times New Roman"/>
          <w:b/>
          <w:sz w:val="28"/>
          <w:szCs w:val="28"/>
        </w:rPr>
        <w:t>经费投入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，引</w:t>
      </w:r>
      <w:r>
        <w:rPr>
          <w:rFonts w:ascii="Times New Roman" w:eastAsia="仿宋_GB2312" w:hAnsi="Times New Roman" w:hint="eastAsia"/>
          <w:b/>
          <w:sz w:val="28"/>
          <w:szCs w:val="28"/>
        </w:rPr>
        <w:t>才数量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、层次，示范效应</w:t>
      </w:r>
      <w:r w:rsidRPr="00EC28C5">
        <w:rPr>
          <w:rFonts w:ascii="Times New Roman" w:eastAsia="仿宋_GB2312" w:hAnsi="Times New Roman"/>
          <w:b/>
          <w:sz w:val="28"/>
          <w:szCs w:val="28"/>
        </w:rPr>
        <w:t>及人才满意度等</w:t>
      </w:r>
      <w:r>
        <w:rPr>
          <w:rFonts w:ascii="Times New Roman" w:eastAsia="仿宋_GB2312" w:hAnsi="Times New Roman" w:hint="eastAsia"/>
          <w:b/>
          <w:sz w:val="28"/>
          <w:szCs w:val="28"/>
        </w:rPr>
        <w:t>情况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，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200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字以内。</w:t>
      </w:r>
    </w:p>
    <w:p w:rsidR="00B16BD1" w:rsidRPr="00EC28C5" w:rsidRDefault="00B16BD1" w:rsidP="00B16BD1">
      <w:pPr>
        <w:tabs>
          <w:tab w:val="left" w:pos="6810"/>
        </w:tabs>
        <w:spacing w:line="440" w:lineRule="exact"/>
        <w:ind w:firstLineChars="200" w:firstLine="562"/>
        <w:rPr>
          <w:rFonts w:ascii="仿宋_GB2312" w:eastAsia="仿宋_GB2312" w:hAnsi="Times New Roman"/>
          <w:b/>
          <w:sz w:val="28"/>
          <w:szCs w:val="28"/>
        </w:rPr>
      </w:pPr>
      <w:r w:rsidRPr="00EC28C5">
        <w:rPr>
          <w:rFonts w:ascii="Times New Roman" w:eastAsia="仿宋_GB2312" w:hAnsi="Times New Roman" w:hint="eastAsia"/>
          <w:b/>
          <w:sz w:val="28"/>
          <w:szCs w:val="28"/>
        </w:rPr>
        <w:t>七、“引进人才作用发挥情况”，简要介绍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20</w:t>
      </w:r>
      <w:r w:rsidR="007B4DC5">
        <w:rPr>
          <w:rFonts w:ascii="Times New Roman" w:eastAsia="仿宋_GB2312" w:hAnsi="Times New Roman" w:hint="eastAsia"/>
          <w:b/>
          <w:sz w:val="28"/>
          <w:szCs w:val="28"/>
        </w:rPr>
        <w:t>20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年度</w:t>
      </w:r>
      <w:r w:rsidRPr="00EC28C5">
        <w:rPr>
          <w:rFonts w:ascii="Times New Roman" w:eastAsia="仿宋_GB2312" w:hAnsi="Times New Roman"/>
          <w:b/>
          <w:sz w:val="28"/>
          <w:szCs w:val="28"/>
        </w:rPr>
        <w:t>引进人才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及</w:t>
      </w:r>
      <w:r w:rsidRPr="00EC28C5">
        <w:rPr>
          <w:rFonts w:ascii="Times New Roman" w:eastAsia="仿宋_GB2312" w:hAnsi="Times New Roman"/>
          <w:b/>
          <w:sz w:val="28"/>
          <w:szCs w:val="28"/>
        </w:rPr>
        <w:t>团队取得的突出</w:t>
      </w:r>
      <w:r>
        <w:rPr>
          <w:rFonts w:ascii="Times New Roman" w:eastAsia="仿宋_GB2312" w:hAnsi="Times New Roman" w:hint="eastAsia"/>
          <w:b/>
          <w:sz w:val="28"/>
          <w:szCs w:val="28"/>
        </w:rPr>
        <w:t>业</w:t>
      </w:r>
      <w:r w:rsidRPr="00EC28C5">
        <w:rPr>
          <w:rFonts w:ascii="Times New Roman" w:eastAsia="仿宋_GB2312" w:hAnsi="Times New Roman"/>
          <w:b/>
          <w:sz w:val="28"/>
          <w:szCs w:val="28"/>
        </w:rPr>
        <w:t>绩</w:t>
      </w:r>
      <w:r>
        <w:rPr>
          <w:rFonts w:ascii="Times New Roman" w:eastAsia="仿宋_GB2312" w:hAnsi="Times New Roman" w:hint="eastAsia"/>
          <w:b/>
          <w:sz w:val="28"/>
          <w:szCs w:val="28"/>
        </w:rPr>
        <w:t>或</w:t>
      </w:r>
      <w:r w:rsidRPr="00EC28C5">
        <w:rPr>
          <w:rFonts w:ascii="Times New Roman" w:eastAsia="仿宋_GB2312" w:hAnsi="Times New Roman"/>
          <w:b/>
          <w:sz w:val="28"/>
          <w:szCs w:val="28"/>
        </w:rPr>
        <w:t>研究成果、带来的经济社会效益等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情况，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200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字以内。</w:t>
      </w:r>
    </w:p>
    <w:p w:rsidR="00B16BD1" w:rsidRPr="00657E2C" w:rsidRDefault="00B16BD1" w:rsidP="00B16BD1">
      <w:pPr>
        <w:spacing w:line="440" w:lineRule="exact"/>
        <w:ind w:firstLineChars="201" w:firstLine="565"/>
        <w:jc w:val="left"/>
        <w:rPr>
          <w:rStyle w:val="a7"/>
        </w:rPr>
      </w:pPr>
      <w:r w:rsidRPr="00EC28C5">
        <w:rPr>
          <w:rFonts w:ascii="仿宋_GB2312" w:eastAsia="仿宋_GB2312" w:hAnsi="Times New Roman" w:hint="eastAsia"/>
          <w:b/>
          <w:sz w:val="28"/>
          <w:szCs w:val="28"/>
        </w:rPr>
        <w:t>八、“20</w:t>
      </w:r>
      <w:r w:rsidR="007B4DC5">
        <w:rPr>
          <w:rFonts w:ascii="仿宋_GB2312" w:eastAsia="仿宋_GB2312" w:hAnsi="Times New Roman" w:hint="eastAsia"/>
          <w:b/>
          <w:sz w:val="28"/>
          <w:szCs w:val="28"/>
        </w:rPr>
        <w:t>20</w:t>
      </w:r>
      <w:r w:rsidRPr="00EC28C5">
        <w:rPr>
          <w:rFonts w:ascii="仿宋_GB2312" w:eastAsia="仿宋_GB2312" w:hAnsi="Times New Roman" w:hint="eastAsia"/>
          <w:b/>
          <w:sz w:val="28"/>
          <w:szCs w:val="28"/>
        </w:rPr>
        <w:t>年度引才名单”为</w:t>
      </w:r>
      <w:r w:rsidR="007B4DC5">
        <w:rPr>
          <w:rFonts w:ascii="仿宋_GB2312" w:eastAsia="仿宋_GB2312" w:hAnsi="Times New Roman" w:hint="eastAsia"/>
          <w:b/>
          <w:sz w:val="28"/>
          <w:szCs w:val="28"/>
        </w:rPr>
        <w:t>2020</w:t>
      </w:r>
      <w:r w:rsidRPr="00EC28C5">
        <w:rPr>
          <w:rFonts w:ascii="仿宋_GB2312" w:eastAsia="仿宋_GB2312" w:hAnsi="Times New Roman" w:hint="eastAsia"/>
          <w:b/>
          <w:sz w:val="28"/>
          <w:szCs w:val="28"/>
        </w:rPr>
        <w:t>年度首次从省外引进人才名单，须如实填写</w:t>
      </w:r>
      <w:r>
        <w:rPr>
          <w:rFonts w:ascii="仿宋_GB2312" w:eastAsia="仿宋_GB2312" w:hAnsi="Times New Roman" w:hint="eastAsia"/>
          <w:b/>
          <w:sz w:val="28"/>
          <w:szCs w:val="28"/>
        </w:rPr>
        <w:t>。</w:t>
      </w:r>
      <w:r w:rsidR="007B4DC5">
        <w:rPr>
          <w:rFonts w:ascii="仿宋_GB2312" w:eastAsia="仿宋_GB2312" w:hAnsi="Times New Roman" w:hint="eastAsia"/>
          <w:b/>
          <w:sz w:val="28"/>
          <w:szCs w:val="28"/>
        </w:rPr>
        <w:t>2020</w:t>
      </w:r>
      <w:r>
        <w:rPr>
          <w:rFonts w:ascii="仿宋_GB2312" w:eastAsia="仿宋_GB2312" w:hAnsi="Times New Roman" w:hint="eastAsia"/>
          <w:b/>
          <w:sz w:val="28"/>
          <w:szCs w:val="28"/>
        </w:rPr>
        <w:t>年度之前引进不在填写范围内，没有提供名单</w:t>
      </w:r>
      <w:r w:rsidRPr="00EC28C5">
        <w:rPr>
          <w:rFonts w:ascii="仿宋_GB2312" w:eastAsia="仿宋_GB2312" w:hAnsi="Times New Roman" w:hint="eastAsia"/>
          <w:b/>
          <w:sz w:val="28"/>
          <w:szCs w:val="28"/>
        </w:rPr>
        <w:t>视为没有引才</w:t>
      </w:r>
      <w:r w:rsidRPr="00EC28C5">
        <w:rPr>
          <w:rFonts w:ascii="仿宋_GB2312" w:eastAsia="仿宋_GB2312" w:hAnsiTheme="minorEastAsia" w:hint="eastAsia"/>
          <w:b/>
          <w:sz w:val="28"/>
          <w:szCs w:val="28"/>
        </w:rPr>
        <w:t>。</w:t>
      </w:r>
    </w:p>
    <w:p w:rsidR="00B16BD1" w:rsidRPr="00EC28C5" w:rsidRDefault="00B16BD1" w:rsidP="00B16BD1">
      <w:pPr>
        <w:spacing w:line="440" w:lineRule="exact"/>
        <w:ind w:firstLineChars="200" w:firstLine="562"/>
        <w:jc w:val="left"/>
        <w:rPr>
          <w:rFonts w:ascii="Times New Roman" w:eastAsia="仿宋_GB2312" w:hAnsi="Times New Roman"/>
          <w:b/>
          <w:sz w:val="28"/>
          <w:szCs w:val="28"/>
        </w:rPr>
      </w:pPr>
      <w:r w:rsidRPr="00EC28C5">
        <w:rPr>
          <w:rFonts w:ascii="Times New Roman" w:eastAsia="仿宋_GB2312" w:hAnsi="Times New Roman" w:hint="eastAsia"/>
          <w:b/>
          <w:sz w:val="28"/>
          <w:szCs w:val="28"/>
        </w:rPr>
        <w:t>九、日期、数据填写均为文本格式，如表样填写。</w:t>
      </w:r>
    </w:p>
    <w:p w:rsidR="00B16BD1" w:rsidRDefault="00B16BD1" w:rsidP="00B16BD1">
      <w:pPr>
        <w:spacing w:line="440" w:lineRule="exact"/>
        <w:ind w:firstLineChars="200" w:firstLine="562"/>
        <w:jc w:val="left"/>
        <w:rPr>
          <w:rFonts w:ascii="Times New Roman" w:eastAsia="仿宋_GB2312" w:hAnsi="Times New Roman"/>
          <w:b/>
          <w:sz w:val="28"/>
          <w:szCs w:val="28"/>
        </w:rPr>
      </w:pPr>
      <w:r w:rsidRPr="00EC28C5">
        <w:rPr>
          <w:rFonts w:ascii="Times New Roman" w:eastAsia="仿宋_GB2312" w:hAnsi="Times New Roman" w:hint="eastAsia"/>
          <w:b/>
          <w:sz w:val="28"/>
          <w:szCs w:val="28"/>
        </w:rPr>
        <w:t>十、“引进人才简历”，如同一平台引进多人需提供每个人的简历；其中“引才方式”需在“全职”或“柔性”前□内选择划“√”</w:t>
      </w:r>
      <w:r w:rsidRPr="00410C22">
        <w:rPr>
          <w:rFonts w:ascii="Times New Roman" w:eastAsia="仿宋_GB2312" w:hAnsi="Times New Roman" w:hint="eastAsia"/>
          <w:b/>
          <w:sz w:val="28"/>
          <w:szCs w:val="28"/>
        </w:rPr>
        <w:t>（在申报单位每年累计工作</w:t>
      </w:r>
      <w:r w:rsidRPr="00410C22">
        <w:rPr>
          <w:rFonts w:ascii="Times New Roman" w:eastAsia="仿宋_GB2312" w:hAnsi="Times New Roman" w:hint="eastAsia"/>
          <w:b/>
          <w:sz w:val="28"/>
          <w:szCs w:val="28"/>
        </w:rPr>
        <w:t>9</w:t>
      </w:r>
      <w:r w:rsidRPr="00410C22">
        <w:rPr>
          <w:rFonts w:ascii="Times New Roman" w:eastAsia="仿宋_GB2312" w:hAnsi="Times New Roman" w:hint="eastAsia"/>
          <w:b/>
          <w:sz w:val="28"/>
          <w:szCs w:val="28"/>
        </w:rPr>
        <w:t>个月以上视为全职）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；“序号”与“引才名单”序号一致。</w:t>
      </w:r>
    </w:p>
    <w:p w:rsidR="00B16BD1" w:rsidRPr="00EC28C5" w:rsidRDefault="00B16BD1" w:rsidP="00B16BD1">
      <w:pPr>
        <w:spacing w:line="440" w:lineRule="exact"/>
        <w:ind w:firstLineChars="200" w:firstLine="562"/>
        <w:jc w:val="left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十一、</w:t>
      </w:r>
      <w:r w:rsidR="00657E2C" w:rsidRPr="00657E2C">
        <w:rPr>
          <w:rFonts w:ascii="Times New Roman" w:eastAsia="仿宋_GB2312" w:hAnsi="Times New Roman" w:hint="eastAsia"/>
          <w:b/>
          <w:sz w:val="28"/>
          <w:szCs w:val="28"/>
        </w:rPr>
        <w:t>年</w:t>
      </w:r>
      <w:r w:rsidRPr="00657E2C">
        <w:rPr>
          <w:rFonts w:ascii="Times New Roman" w:eastAsia="仿宋_GB2312" w:hAnsi="Times New Roman" w:hint="eastAsia"/>
          <w:b/>
          <w:sz w:val="28"/>
          <w:szCs w:val="28"/>
        </w:rPr>
        <w:t>工资性</w:t>
      </w:r>
      <w:r w:rsidR="00657E2C" w:rsidRPr="00657E2C">
        <w:rPr>
          <w:rFonts w:ascii="Times New Roman" w:eastAsia="仿宋_GB2312" w:hAnsi="Times New Roman" w:hint="eastAsia"/>
          <w:b/>
          <w:sz w:val="28"/>
          <w:szCs w:val="28"/>
        </w:rPr>
        <w:t>薪酬</w:t>
      </w:r>
      <w:r w:rsidRPr="00657E2C">
        <w:rPr>
          <w:rFonts w:ascii="Times New Roman" w:eastAsia="仿宋_GB2312" w:hAnsi="Times New Roman" w:hint="eastAsia"/>
          <w:b/>
          <w:sz w:val="28"/>
          <w:szCs w:val="28"/>
        </w:rPr>
        <w:t>不包括股权分红、人才在省外兼职及其他个人获得的奖励性收入。</w:t>
      </w:r>
    </w:p>
    <w:p w:rsidR="008B7F2E" w:rsidRPr="00B16BD1" w:rsidRDefault="00B16BD1" w:rsidP="00B16BD1">
      <w:pPr>
        <w:spacing w:line="440" w:lineRule="exact"/>
        <w:ind w:firstLineChars="196" w:firstLine="551"/>
        <w:rPr>
          <w:rFonts w:ascii="仿宋_GB2312" w:eastAsia="仿宋_GB2312" w:hAnsi="黑体"/>
          <w:b/>
          <w:sz w:val="28"/>
          <w:szCs w:val="28"/>
        </w:rPr>
      </w:pPr>
      <w:r w:rsidRPr="00EC28C5">
        <w:rPr>
          <w:rFonts w:ascii="仿宋_GB2312" w:eastAsia="仿宋_GB2312" w:hAnsi="Times New Roman" w:hint="eastAsia"/>
          <w:b/>
          <w:sz w:val="28"/>
          <w:szCs w:val="28"/>
        </w:rPr>
        <w:t>十</w:t>
      </w:r>
      <w:r>
        <w:rPr>
          <w:rFonts w:ascii="仿宋_GB2312" w:eastAsia="仿宋_GB2312" w:hAnsi="Times New Roman" w:hint="eastAsia"/>
          <w:b/>
          <w:sz w:val="28"/>
          <w:szCs w:val="28"/>
        </w:rPr>
        <w:t>二</w:t>
      </w:r>
      <w:r w:rsidRPr="00EC28C5">
        <w:rPr>
          <w:rFonts w:ascii="仿宋_GB2312" w:eastAsia="仿宋_GB2312" w:hAnsi="Times New Roman" w:hint="eastAsia"/>
          <w:b/>
          <w:sz w:val="28"/>
          <w:szCs w:val="28"/>
        </w:rPr>
        <w:t>、</w:t>
      </w:r>
      <w:r w:rsidRPr="00EC28C5">
        <w:rPr>
          <w:rFonts w:ascii="Times New Roman" w:eastAsia="仿宋_GB2312" w:hAnsi="Times New Roman" w:hint="eastAsia"/>
          <w:b/>
          <w:sz w:val="28"/>
          <w:szCs w:val="28"/>
        </w:rPr>
        <w:t>其它</w:t>
      </w:r>
      <w:r w:rsidRPr="00EC28C5">
        <w:rPr>
          <w:rFonts w:ascii="仿宋_GB2312" w:eastAsia="仿宋_GB2312" w:hAnsi="Times New Roman" w:hint="eastAsia"/>
          <w:b/>
          <w:sz w:val="28"/>
          <w:szCs w:val="28"/>
        </w:rPr>
        <w:t>相关证明材料</w:t>
      </w:r>
      <w:r w:rsidRPr="00EC28C5">
        <w:rPr>
          <w:rFonts w:ascii="仿宋_GB2312" w:eastAsia="仿宋_GB2312" w:hAnsi="黑体" w:hint="eastAsia"/>
          <w:b/>
          <w:sz w:val="28"/>
          <w:szCs w:val="28"/>
        </w:rPr>
        <w:t>须</w:t>
      </w:r>
      <w:r>
        <w:rPr>
          <w:rFonts w:ascii="仿宋_GB2312" w:eastAsia="仿宋_GB2312" w:hAnsi="黑体" w:hint="eastAsia"/>
          <w:b/>
          <w:sz w:val="28"/>
          <w:szCs w:val="28"/>
        </w:rPr>
        <w:t>按通知要求的顺序</w:t>
      </w:r>
      <w:r w:rsidRPr="00EC28C5">
        <w:rPr>
          <w:rFonts w:ascii="仿宋_GB2312" w:eastAsia="仿宋_GB2312" w:hAnsi="黑体" w:hint="eastAsia"/>
          <w:b/>
          <w:sz w:val="28"/>
          <w:szCs w:val="28"/>
        </w:rPr>
        <w:t>与申报书一同装订</w:t>
      </w:r>
      <w:r>
        <w:rPr>
          <w:rFonts w:ascii="仿宋_GB2312" w:eastAsia="仿宋_GB2312" w:hAnsi="黑体" w:hint="eastAsia"/>
          <w:b/>
          <w:sz w:val="28"/>
          <w:szCs w:val="28"/>
        </w:rPr>
        <w:t>成册</w:t>
      </w:r>
      <w:r w:rsidRPr="00EC28C5">
        <w:rPr>
          <w:rFonts w:ascii="仿宋_GB2312" w:eastAsia="仿宋_GB2312" w:hAnsi="黑体" w:hint="eastAsia"/>
          <w:b/>
          <w:sz w:val="28"/>
          <w:szCs w:val="28"/>
        </w:rPr>
        <w:t>。</w:t>
      </w:r>
    </w:p>
    <w:sectPr w:rsidR="008B7F2E" w:rsidRPr="00B16BD1" w:rsidSect="002D36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40D9" w:rsidRDefault="002C40D9" w:rsidP="00B16BD1">
      <w:r>
        <w:separator/>
      </w:r>
    </w:p>
  </w:endnote>
  <w:endnote w:type="continuationSeparator" w:id="1">
    <w:p w:rsidR="002C40D9" w:rsidRDefault="002C40D9" w:rsidP="00B16B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6BD1" w:rsidRDefault="00753B16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 w:rsidR="00B16BD1">
      <w:rPr>
        <w:rStyle w:val="a5"/>
      </w:rPr>
      <w:instrText xml:space="preserve">PAGE  </w:instrText>
    </w:r>
    <w:r>
      <w:fldChar w:fldCharType="end"/>
    </w:r>
  </w:p>
  <w:p w:rsidR="00B16BD1" w:rsidRDefault="00B16BD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6BD1" w:rsidRDefault="00753B16">
    <w:pPr>
      <w:pStyle w:val="a4"/>
    </w:pPr>
    <w:r>
      <w:pict>
        <v:rect id="文本框2" o:spid="_x0000_s2049" style="position:absolute;margin-left:0;margin-top:0;width:9.05pt;height:10.35pt;z-index:251658240;mso-wrap-style:none;mso-position-horizontal:center;mso-position-horizontal-relative:margin" filled="f" stroked="f">
          <v:textbox style="mso-next-textbox:#文本框2;mso-fit-shape-to-text:t" inset="0,0,0,0">
            <w:txbxContent>
              <w:p w:rsidR="00B16BD1" w:rsidRDefault="00B16BD1">
                <w:pPr>
                  <w:snapToGrid w:val="0"/>
                  <w:rPr>
                    <w:sz w:val="18"/>
                  </w:rPr>
                </w:pPr>
              </w:p>
            </w:txbxContent>
          </v:textbox>
          <w10:wrap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40D9" w:rsidRDefault="002C40D9" w:rsidP="00B16BD1">
      <w:r>
        <w:separator/>
      </w:r>
    </w:p>
  </w:footnote>
  <w:footnote w:type="continuationSeparator" w:id="1">
    <w:p w:rsidR="002C40D9" w:rsidRDefault="002C40D9" w:rsidP="00B16B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0A9D"/>
    <w:rsid w:val="00051969"/>
    <w:rsid w:val="00270A9D"/>
    <w:rsid w:val="002C40D9"/>
    <w:rsid w:val="002D3669"/>
    <w:rsid w:val="003B1BB3"/>
    <w:rsid w:val="0047570C"/>
    <w:rsid w:val="005812F4"/>
    <w:rsid w:val="005B75F3"/>
    <w:rsid w:val="00602D4F"/>
    <w:rsid w:val="00657E2C"/>
    <w:rsid w:val="00667030"/>
    <w:rsid w:val="00753B16"/>
    <w:rsid w:val="007B4DC5"/>
    <w:rsid w:val="008B7F2E"/>
    <w:rsid w:val="008F0959"/>
    <w:rsid w:val="00A4353F"/>
    <w:rsid w:val="00B16BD1"/>
    <w:rsid w:val="00B701DA"/>
    <w:rsid w:val="00C3014A"/>
    <w:rsid w:val="00C332F2"/>
    <w:rsid w:val="00D4770A"/>
    <w:rsid w:val="00DF7424"/>
    <w:rsid w:val="00F21FC4"/>
    <w:rsid w:val="00F619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BD1"/>
    <w:pPr>
      <w:widowControl w:val="0"/>
      <w:jc w:val="both"/>
    </w:pPr>
    <w:rPr>
      <w:rFonts w:ascii="宋体" w:eastAsia="华文仿宋" w:hAnsi="宋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6B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6B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6BD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6BD1"/>
    <w:rPr>
      <w:sz w:val="18"/>
      <w:szCs w:val="18"/>
    </w:rPr>
  </w:style>
  <w:style w:type="character" w:styleId="a5">
    <w:name w:val="page number"/>
    <w:basedOn w:val="a0"/>
    <w:rsid w:val="00B16BD1"/>
  </w:style>
  <w:style w:type="paragraph" w:styleId="a6">
    <w:name w:val="Normal (Web)"/>
    <w:basedOn w:val="a"/>
    <w:unhideWhenUsed/>
    <w:rsid w:val="00B16BD1"/>
    <w:pPr>
      <w:widowControl/>
      <w:spacing w:before="100" w:beforeAutospacing="1" w:after="100" w:afterAutospacing="1"/>
      <w:jc w:val="left"/>
    </w:pPr>
    <w:rPr>
      <w:rFonts w:eastAsia="宋体" w:cs="宋体"/>
      <w:kern w:val="0"/>
      <w:sz w:val="24"/>
      <w:szCs w:val="24"/>
    </w:rPr>
  </w:style>
  <w:style w:type="character" w:styleId="a7">
    <w:name w:val="Intense Emphasis"/>
    <w:basedOn w:val="a0"/>
    <w:uiPriority w:val="21"/>
    <w:qFormat/>
    <w:rsid w:val="00657E2C"/>
    <w:rPr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120</Words>
  <Characters>686</Characters>
  <Application>Microsoft Office Word</Application>
  <DocSecurity>0</DocSecurity>
  <Lines>5</Lines>
  <Paragraphs>1</Paragraphs>
  <ScaleCrop>false</ScaleCrop>
  <Company>Microsoft</Company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khb</dc:creator>
  <cp:keywords/>
  <dc:description/>
  <cp:lastModifiedBy>khb</cp:lastModifiedBy>
  <cp:revision>2</cp:revision>
  <cp:lastPrinted>2021-01-08T06:20:00Z</cp:lastPrinted>
  <dcterms:created xsi:type="dcterms:W3CDTF">2021-01-18T00:17:00Z</dcterms:created>
  <dcterms:modified xsi:type="dcterms:W3CDTF">2021-01-18T00:17:00Z</dcterms:modified>
</cp:coreProperties>
</file>